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100" w:beforeAutospacing="1" w:after="100" w:afterAutospacing="1"/>
        <w:rPr>
          <w:rFonts w:ascii="Arial" w:eastAsia="Times New Roman" w:hAnsi="Arial" w:cs="Arial"/>
          <w:color w:val="000000" w:themeColor="text1"/>
          <w:kern w:val="0"/>
          <w:lang w:eastAsia="tr-TR"/>
          <w14:ligatures w14:val="none"/>
        </w:rPr>
      </w:pPr>
      <w:r>
        <w:rPr>
          <w:rFonts w:ascii="Arial" w:eastAsia="Times New Roman" w:hAnsi="Arial" w:cs="Arial"/>
          <w:b/>
          <w:bCs/>
          <w:color w:val="000000" w:themeColor="text1"/>
          <w:kern w:val="0"/>
          <w:lang w:eastAsia="tr-TR"/>
          <w14:ligatures w14:val="none"/>
        </w:rPr>
        <w:t>Titre du film :</w:t>
      </w:r>
      <w:r>
        <w:rPr>
          <w:rFonts w:ascii="Arial" w:eastAsia="Times New Roman" w:hAnsi="Arial" w:cs="Arial"/>
          <w:color w:val="000000" w:themeColor="text1"/>
          <w:kern w:val="0"/>
          <w:lang w:eastAsia="tr-TR"/>
          <w14:ligatures w14:val="none"/>
        </w:rPr>
        <w:t> 571 Le Prophète de la Miséricorde Le Prophète Muhammad (PSL)</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Public cible :</w:t>
      </w:r>
      <w:r>
        <w:rPr>
          <w:rFonts w:ascii="Arial" w:eastAsia="Times New Roman" w:hAnsi="Arial" w:cs="Arial"/>
          <w:color w:val="000000" w:themeColor="text1"/>
          <w:kern w:val="0"/>
          <w:lang w:eastAsia="tr-TR"/>
          <w14:ligatures w14:val="none"/>
        </w:rPr>
        <w:t> Tous publics</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Genre :</w:t>
      </w:r>
      <w:r>
        <w:rPr>
          <w:rFonts w:ascii="Arial" w:eastAsia="Times New Roman" w:hAnsi="Arial" w:cs="Arial"/>
          <w:color w:val="000000" w:themeColor="text1"/>
          <w:kern w:val="0"/>
          <w:lang w:eastAsia="tr-TR"/>
          <w14:ligatures w14:val="none"/>
        </w:rPr>
        <w:t> Animation</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Durée :</w:t>
      </w:r>
      <w:r>
        <w:rPr>
          <w:rFonts w:ascii="Arial" w:eastAsia="Times New Roman" w:hAnsi="Arial" w:cs="Arial"/>
          <w:color w:val="000000" w:themeColor="text1"/>
          <w:kern w:val="0"/>
          <w:lang w:eastAsia="tr-TR"/>
          <w14:ligatures w14:val="none"/>
        </w:rPr>
        <w:t> 72 minutes</w:t>
      </w:r>
    </w:p>
    <w:p>
      <w:pPr>
        <w:spacing w:before="100" w:beforeAutospacing="1" w:after="100" w:afterAutospacing="1"/>
        <w:rPr>
          <w:rFonts w:ascii="Arial" w:eastAsia="Times New Roman" w:hAnsi="Arial" w:cs="Arial"/>
          <w:color w:val="000000" w:themeColor="text1"/>
          <w:kern w:val="0"/>
          <w:lang w:eastAsia="tr-TR"/>
          <w14:ligatures w14:val="none"/>
        </w:rPr>
      </w:pPr>
      <w:r>
        <w:rPr>
          <w:rFonts w:ascii="Arial" w:eastAsia="Times New Roman" w:hAnsi="Arial" w:cs="Arial"/>
          <w:b/>
          <w:bCs/>
          <w:color w:val="000000" w:themeColor="text1"/>
          <w:kern w:val="0"/>
          <w:lang w:eastAsia="tr-TR"/>
          <w14:ligatures w14:val="none"/>
        </w:rPr>
        <w:t>Sociétés de production :</w:t>
      </w:r>
      <w:r>
        <w:rPr>
          <w:rFonts w:ascii="Arial" w:eastAsia="Times New Roman" w:hAnsi="Arial" w:cs="Arial"/>
          <w:color w:val="000000" w:themeColor="text1"/>
          <w:kern w:val="0"/>
          <w:lang w:eastAsia="tr-TR"/>
          <w14:ligatures w14:val="none"/>
        </w:rPr>
        <w:t> Outline Animation and Games, Vakıf Medya</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Producteur :</w:t>
      </w:r>
      <w:r>
        <w:rPr>
          <w:rFonts w:ascii="Arial" w:eastAsia="Times New Roman" w:hAnsi="Arial" w:cs="Arial"/>
          <w:color w:val="000000" w:themeColor="text1"/>
          <w:kern w:val="0"/>
          <w:lang w:eastAsia="tr-TR"/>
          <w14:ligatures w14:val="none"/>
        </w:rPr>
        <w:t> S. Murat Kaya</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Réalisateur :</w:t>
      </w:r>
      <w:r>
        <w:rPr>
          <w:rFonts w:ascii="Arial" w:eastAsia="Times New Roman" w:hAnsi="Arial" w:cs="Arial"/>
          <w:color w:val="000000" w:themeColor="text1"/>
          <w:kern w:val="0"/>
          <w:lang w:eastAsia="tr-TR"/>
          <w14:ligatures w14:val="none"/>
        </w:rPr>
        <w:t> Yunus Emre Çakır</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Scénario :</w:t>
      </w:r>
      <w:r>
        <w:rPr>
          <w:rFonts w:ascii="Arial" w:eastAsia="Times New Roman" w:hAnsi="Arial" w:cs="Arial"/>
          <w:color w:val="000000" w:themeColor="text1"/>
          <w:kern w:val="0"/>
          <w:lang w:eastAsia="tr-TR"/>
          <w14:ligatures w14:val="none"/>
        </w:rPr>
        <w:t> Ali Hakan Kaya, Sinem Doğangönül</w:t>
      </w:r>
      <w:bookmarkStart w:id="0" w:name="_GoBack"/>
      <w:bookmarkEnd w:id="0"/>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Musique :</w:t>
      </w:r>
      <w:r>
        <w:rPr>
          <w:rFonts w:ascii="Arial" w:eastAsia="Times New Roman" w:hAnsi="Arial" w:cs="Arial"/>
          <w:color w:val="000000" w:themeColor="text1"/>
          <w:kern w:val="0"/>
          <w:lang w:eastAsia="tr-TR"/>
          <w14:ligatures w14:val="none"/>
        </w:rPr>
        <w:t> Ali Bakan</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Conception sonore &amp; Mixage :</w:t>
      </w:r>
      <w:r>
        <w:rPr>
          <w:rFonts w:ascii="Arial" w:eastAsia="Times New Roman" w:hAnsi="Arial" w:cs="Arial"/>
          <w:color w:val="000000" w:themeColor="text1"/>
          <w:kern w:val="0"/>
          <w:lang w:eastAsia="tr-TR"/>
          <w14:ligatures w14:val="none"/>
        </w:rPr>
        <w:t> Erkan Tatoğlu</w:t>
      </w:r>
      <w:r>
        <w:rPr>
          <w:rFonts w:ascii="Arial" w:eastAsia="Times New Roman" w:hAnsi="Arial" w:cs="Arial"/>
          <w:color w:val="000000" w:themeColor="text1"/>
          <w:kern w:val="0"/>
          <w:lang w:eastAsia="tr-TR"/>
          <w14:ligatures w14:val="none"/>
        </w:rPr>
        <w:br/>
      </w:r>
      <w:r>
        <w:rPr>
          <w:rFonts w:ascii="Arial" w:eastAsia="Times New Roman" w:hAnsi="Arial" w:cs="Arial"/>
          <w:b/>
          <w:bCs/>
          <w:color w:val="000000" w:themeColor="text1"/>
          <w:kern w:val="0"/>
          <w:lang w:eastAsia="tr-TR"/>
          <w14:ligatures w14:val="none"/>
        </w:rPr>
        <w:t>Directeur de doublage :</w:t>
      </w:r>
      <w:r>
        <w:rPr>
          <w:rFonts w:ascii="Arial" w:eastAsia="Times New Roman" w:hAnsi="Arial" w:cs="Arial"/>
          <w:color w:val="000000" w:themeColor="text1"/>
          <w:kern w:val="0"/>
          <w:lang w:eastAsia="tr-TR"/>
          <w14:ligatures w14:val="none"/>
        </w:rPr>
        <w:t> Eray Eserol</w:t>
      </w:r>
    </w:p>
    <w:p>
      <w:pPr>
        <w:spacing w:before="100" w:beforeAutospacing="1" w:after="100" w:afterAutospacing="1"/>
        <w:rPr>
          <w:rFonts w:ascii="Arial" w:eastAsia="Times New Roman" w:hAnsi="Arial" w:cs="Arial"/>
          <w:color w:val="000000" w:themeColor="text1"/>
          <w:kern w:val="0"/>
          <w:lang w:eastAsia="tr-TR"/>
          <w14:ligatures w14:val="none"/>
        </w:rPr>
      </w:pPr>
      <w:r>
        <w:rPr>
          <w:rFonts w:ascii="Arial" w:eastAsia="Times New Roman" w:hAnsi="Arial" w:cs="Arial"/>
          <w:b/>
          <w:bCs/>
          <w:color w:val="000000" w:themeColor="text1"/>
          <w:kern w:val="0"/>
          <w:lang w:eastAsia="tr-TR"/>
          <w14:ligatures w14:val="none"/>
        </w:rPr>
        <w:t>Casting :</w:t>
      </w:r>
      <w:r>
        <w:rPr>
          <w:rFonts w:ascii="Arial" w:eastAsia="Times New Roman" w:hAnsi="Arial" w:cs="Arial"/>
          <w:color w:val="000000" w:themeColor="text1"/>
          <w:kern w:val="0"/>
          <w:lang w:eastAsia="tr-TR"/>
          <w14:ligatures w14:val="none"/>
        </w:rPr>
        <w:br/>
        <w:t>İrfan Kılınç, Buğra Koçtepe, Tolga Tecer, Altan Alkan, Batuhan Yalçın, Esat Tanrıverdi, Aslı Ünsalan, Müge Sefercioğlu, Şivan Binici, Ercan Demirel, Başak Nezir, Asaf Çelebi, Ekrem Tamer, İbrahim Bildir, Hakan Bozbey, Türker Yılmaz, Engin Özsayın, Alp Pazarlı, Ahmet Nasıroğlu</w:t>
      </w:r>
    </w:p>
    <w:p>
      <w:pPr>
        <w:spacing w:before="100" w:beforeAutospacing="1" w:after="100" w:afterAutospacing="1"/>
        <w:outlineLvl w:val="2"/>
        <w:rPr>
          <w:rFonts w:ascii="Arial" w:eastAsia="Times New Roman" w:hAnsi="Arial" w:cs="Arial"/>
          <w:b/>
          <w:bCs/>
          <w:color w:val="000000" w:themeColor="text1"/>
          <w:kern w:val="0"/>
          <w:lang w:eastAsia="tr-TR"/>
          <w14:ligatures w14:val="none"/>
        </w:rPr>
      </w:pPr>
      <w:r>
        <w:rPr>
          <w:rFonts w:ascii="Arial" w:eastAsia="Times New Roman" w:hAnsi="Arial" w:cs="Arial"/>
          <w:b/>
          <w:bCs/>
          <w:color w:val="000000" w:themeColor="text1"/>
          <w:kern w:val="0"/>
          <w:lang w:eastAsia="tr-TR"/>
          <w14:ligatures w14:val="none"/>
        </w:rPr>
        <w:t>SYNOPSIS</w:t>
      </w:r>
    </w:p>
    <w:p>
      <w:pPr>
        <w:spacing w:before="100" w:beforeAutospacing="1" w:after="100" w:afterAutospacing="1"/>
        <w:rPr>
          <w:rFonts w:ascii="Arial" w:eastAsia="Times New Roman" w:hAnsi="Arial" w:cs="Arial"/>
          <w:color w:val="000000" w:themeColor="text1"/>
          <w:kern w:val="0"/>
          <w:lang w:eastAsia="tr-TR"/>
          <w14:ligatures w14:val="none"/>
        </w:rPr>
      </w:pPr>
      <w:r>
        <w:rPr>
          <w:rFonts w:ascii="Arial" w:eastAsia="Times New Roman" w:hAnsi="Arial" w:cs="Arial"/>
          <w:color w:val="000000" w:themeColor="text1"/>
          <w:kern w:val="0"/>
          <w:lang w:eastAsia="tr-TR"/>
          <w14:ligatures w14:val="none"/>
        </w:rPr>
        <w:t>Lors de son voyage vers Médine avec son grand-père, Lina rencontre Zübeyr ibn al-Awwam et Asma bint Abou Bakr. Très enthousiaste à l’idée de voir le Prophète Muhammad (PSL), elle est ravie de faire la connaissance de deux de ses compagnons. Au fil d’une conversation née d’un heureux hasard, Zübeyr et Asma racontent les événements marquants de la naissance et de l’expansion de l’Islam. Les persécutions à La Mecque, les pressions des polythéistes, la lutte de Bilal al-Habashi pour la liberté et de nombreux souvenirs empreints de foi accompagnent Lina dans son voyage.</w:t>
      </w:r>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E6E91C-6907-B24E-9B29-C3E90EF1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StandardWeb">
    <w:name w:val="Normal (Web)"/>
    <w:basedOn w:val="Standard"/>
    <w:uiPriority w:val="99"/>
    <w:semiHidden/>
    <w:unhideWhenUsed/>
    <w:pPr>
      <w:spacing w:before="100" w:beforeAutospacing="1" w:after="100" w:afterAutospacing="1"/>
    </w:pPr>
    <w:rPr>
      <w:rFonts w:ascii="Times New Roman" w:eastAsia="Times New Roman" w:hAnsi="Times New Roman" w:cs="Times New Roman"/>
      <w:kern w:val="0"/>
      <w:lang w:eastAsia="tr-TR"/>
      <w14:ligatures w14:val="none"/>
    </w:rPr>
  </w:style>
  <w:style w:type="character" w:styleId="Fett">
    <w:name w:val="Strong"/>
    <w:basedOn w:val="Absatz-Standardschriftart"/>
    <w:uiPriority w:val="22"/>
    <w:qFormat/>
    <w:rPr>
      <w:b/>
      <w:bCs/>
    </w:rPr>
  </w:style>
  <w:style w:type="character" w:customStyle="1" w:styleId="apple-converted-space">
    <w:name w:val="apple-converted-spac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1103</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Gülçin Eren Outline Animation And Games</dc:creator>
  <cp:keywords/>
  <dc:description/>
  <cp:lastModifiedBy>Erdogan Ugur</cp:lastModifiedBy>
  <cp:revision>3</cp:revision>
  <dcterms:created xsi:type="dcterms:W3CDTF">2026-04-10T13:10:00Z</dcterms:created>
  <dcterms:modified xsi:type="dcterms:W3CDTF">2026-04-10T16:03:00Z</dcterms:modified>
</cp:coreProperties>
</file>